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before="0" w:after="0"/>
        <w:jc w:val="center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both"/>
        <w:rPr>
          <w:b/>
          <w:bCs/>
          <w:sz w:val="24"/>
          <w:highlight w:val="white"/>
          <w:lang w:val="pt-BR"/>
        </w:rPr>
      </w:pPr>
      <w:r>
        <w:rPr>
          <w:b/>
          <w:bCs/>
          <w:sz w:val="24"/>
          <w:highlight w:val="white"/>
          <w:lang w:val="pt-BR"/>
        </w:rPr>
      </w:r>
    </w:p>
    <w:p>
      <w:pPr>
        <w:pStyle w:val="Header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  <w:t>LEI Nº 9.284</w:t>
      </w:r>
    </w:p>
    <w:p>
      <w:pPr>
        <w:pStyle w:val="Title"/>
        <w:tabs>
          <w:tab w:val="clear" w:pos="708"/>
          <w:tab w:val="center" w:pos="4394" w:leader="none"/>
          <w:tab w:val="right" w:pos="8789" w:leader="none"/>
        </w:tabs>
        <w:rPr>
          <w:sz w:val="24"/>
          <w:szCs w:val="24"/>
        </w:rPr>
      </w:pPr>
      <w:r>
        <w:rPr>
          <w:sz w:val="24"/>
          <w:szCs w:val="24"/>
        </w:rPr>
        <w:t>DE 05 DE MAIO DE 2025</w:t>
      </w:r>
    </w:p>
    <w:p>
      <w:pPr>
        <w:pStyle w:val="Normal"/>
        <w:widowControl w:val="false"/>
        <w:ind w:left="481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left="481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left="481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left="4111"/>
        <w:jc w:val="both"/>
        <w:rPr/>
      </w:pPr>
      <w:r>
        <w:rPr>
          <w:rFonts w:eastAsia="Times New Roman"/>
          <w:b/>
          <w:bCs/>
          <w:caps/>
          <w:color w:val="auto"/>
          <w:sz w:val="24"/>
          <w:lang w:val="pt-BR"/>
        </w:rPr>
        <w:t>dá a denominação de paulo vilmar pedra a ubsf do bairro frederico ernesto buchholz</w:t>
      </w:r>
    </w:p>
    <w:p>
      <w:pPr>
        <w:pStyle w:val="Normal"/>
        <w:widowControl w:val="false"/>
        <w:ind w:left="6123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</w:r>
    </w:p>
    <w:p>
      <w:pPr>
        <w:pStyle w:val="Normal"/>
        <w:widowControl w:val="false"/>
        <w:ind w:left="6123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</w:r>
    </w:p>
    <w:p>
      <w:pPr>
        <w:pStyle w:val="Normal"/>
        <w:ind w:firstLine="1134"/>
        <w:jc w:val="both"/>
        <w:rPr>
          <w:bCs/>
          <w:sz w:val="24"/>
        </w:rPr>
      </w:pPr>
      <w:r>
        <w:rPr>
          <w:b/>
          <w:bCs/>
          <w:sz w:val="24"/>
        </w:rPr>
        <w:t>Ver. Rovam Simões Gonçalves de Castro</w:t>
      </w:r>
      <w:r>
        <w:rPr>
          <w:bCs/>
          <w:sz w:val="24"/>
        </w:rPr>
        <w:t>, Presidente da Câmara Municipal do Rio Grande, considerando  ter  sido  aprovado  pela Câmara  e  sancionado  tacitamente  pelo  Prefeito,</w:t>
      </w:r>
    </w:p>
    <w:p>
      <w:pPr>
        <w:pStyle w:val="Normal"/>
        <w:ind w:firstLine="1134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firstLine="1134"/>
        <w:jc w:val="both"/>
        <w:rPr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  </w:t>
        <w:tab/>
        <w:t xml:space="preserve">FAZ SABER </w:t>
      </w:r>
      <w:r>
        <w:rPr>
          <w:bCs/>
          <w:sz w:val="24"/>
        </w:rPr>
        <w:t>que esta decreta e promulga a seguinte Lei:</w:t>
      </w:r>
    </w:p>
    <w:p>
      <w:pPr>
        <w:pStyle w:val="Normal"/>
        <w:widowControl w:val="false"/>
        <w:ind w:left="6123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</w:r>
    </w:p>
    <w:p>
      <w:pPr>
        <w:pStyle w:val="Normal"/>
        <w:widowControl w:val="false"/>
        <w:ind w:left="6123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</w:r>
    </w:p>
    <w:p>
      <w:pPr>
        <w:pStyle w:val="Normal"/>
        <w:ind w:firstLine="1134"/>
        <w:jc w:val="both"/>
        <w:rPr>
          <w:rFonts w:eastAsia="Times New Roman"/>
          <w:color w:val="auto"/>
          <w:sz w:val="24"/>
          <w:lang w:val="pt-BR"/>
        </w:rPr>
      </w:pPr>
      <w:r>
        <w:rPr>
          <w:rFonts w:eastAsia="Times New Roman"/>
          <w:color w:val="auto"/>
          <w:sz w:val="24"/>
          <w:lang w:val="pt-BR"/>
        </w:rPr>
      </w:r>
    </w:p>
    <w:p>
      <w:pPr>
        <w:pStyle w:val="Normal"/>
        <w:ind w:firstLine="1134"/>
        <w:jc w:val="both"/>
        <w:rPr>
          <w:sz w:val="24"/>
        </w:rPr>
      </w:pPr>
      <w:r>
        <w:rPr>
          <w:b/>
          <w:bCs/>
          <w:sz w:val="24"/>
        </w:rPr>
        <w:t xml:space="preserve">Art. 1º </w:t>
      </w:r>
      <w:r>
        <w:rPr>
          <w:bCs/>
          <w:sz w:val="24"/>
        </w:rPr>
        <w:t>Dá a denominação de Paulo Vilmar Pedra a UBSF localizada no Bairro Frederico Ernesto Buchholz no Município do Rio Grande.</w:t>
      </w:r>
      <w:bookmarkStart w:id="0" w:name="_GoBack"/>
      <w:bookmarkEnd w:id="0"/>
      <w:r>
        <w:rPr>
          <w:bCs/>
          <w:sz w:val="24"/>
        </w:rPr>
        <w:t>.</w:t>
      </w:r>
      <w:r>
        <w:rPr>
          <w:sz w:val="24"/>
        </w:rPr>
        <w:t xml:space="preserve"> </w:t>
      </w:r>
    </w:p>
    <w:p>
      <w:pPr>
        <w:pStyle w:val="Normal"/>
        <w:ind w:firstLine="1134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1134"/>
        <w:jc w:val="both"/>
        <w:rPr/>
      </w:pPr>
      <w:r>
        <w:rPr>
          <w:rFonts w:eastAsia="Times New Roman"/>
          <w:b/>
          <w:sz w:val="24"/>
          <w:shd w:fill="FFFFFF" w:val="clear"/>
          <w:lang w:val="pt-BR"/>
        </w:rPr>
        <w:t>Art. 2º</w:t>
      </w:r>
      <w:r>
        <w:rPr>
          <w:rFonts w:eastAsia="Times New Roman"/>
          <w:sz w:val="24"/>
          <w:shd w:fill="FFFFFF" w:val="clear"/>
          <w:lang w:val="pt-BR"/>
        </w:rPr>
        <w:t xml:space="preserve"> Essa Lei entra em vigor na data da sua publicação.</w:t>
      </w:r>
    </w:p>
    <w:p>
      <w:pPr>
        <w:pStyle w:val="Normal"/>
        <w:widowControl w:val="false"/>
        <w:ind w:left="4819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ind w:left="4819"/>
        <w:jc w:val="center"/>
        <w:rPr>
          <w:rFonts w:eastAsia="Times New Roman"/>
          <w:sz w:val="24"/>
          <w:shd w:fill="FFFFFF" w:val="clear"/>
          <w:lang w:val="pt-BR"/>
        </w:rPr>
      </w:pPr>
      <w:r>
        <w:rPr>
          <w:rFonts w:eastAsia="Times New Roman"/>
          <w:sz w:val="24"/>
          <w:shd w:fill="FFFFFF" w:val="clear"/>
          <w:lang w:val="pt-BR"/>
        </w:rPr>
      </w:r>
    </w:p>
    <w:p>
      <w:pPr>
        <w:pStyle w:val="Normal"/>
        <w:widowControl w:val="false"/>
        <w:ind w:left="4819"/>
        <w:jc w:val="center"/>
        <w:rPr>
          <w:rFonts w:eastAsia="Times New Roman"/>
          <w:sz w:val="24"/>
          <w:shd w:fill="FFFFFF" w:val="clear"/>
          <w:lang w:val="pt-BR"/>
        </w:rPr>
      </w:pPr>
      <w:r>
        <w:rPr>
          <w:rFonts w:eastAsia="Times New Roman"/>
          <w:sz w:val="24"/>
          <w:shd w:fill="FFFFFF" w:val="clear"/>
          <w:lang w:val="pt-BR"/>
        </w:rPr>
      </w:r>
    </w:p>
    <w:p>
      <w:pPr>
        <w:pStyle w:val="Normal"/>
        <w:widowControl w:val="false"/>
        <w:ind w:left="4819"/>
        <w:jc w:val="center"/>
        <w:rPr>
          <w:rFonts w:eastAsia="Times New Roman"/>
          <w:sz w:val="24"/>
          <w:shd w:fill="FFFFFF" w:val="clear"/>
          <w:lang w:val="pt-BR"/>
        </w:rPr>
      </w:pPr>
      <w:r>
        <w:rPr>
          <w:rFonts w:eastAsia="Times New Roman"/>
          <w:sz w:val="24"/>
          <w:shd w:fill="FFFFFF" w:val="clear"/>
          <w:lang w:val="pt-BR"/>
        </w:rPr>
      </w:r>
    </w:p>
    <w:p>
      <w:pPr>
        <w:pStyle w:val="Normal"/>
        <w:widowControl w:val="false"/>
        <w:ind w:left="4819"/>
        <w:jc w:val="center"/>
        <w:rPr>
          <w:rFonts w:eastAsia="Times New Roman"/>
          <w:sz w:val="24"/>
          <w:shd w:fill="FFFFFF" w:val="clear"/>
          <w:lang w:val="pt-BR"/>
        </w:rPr>
      </w:pPr>
      <w:r>
        <w:rPr>
          <w:rFonts w:eastAsia="Times New Roman"/>
          <w:sz w:val="24"/>
          <w:shd w:fill="FFFFFF" w:val="clear"/>
          <w:lang w:val="pt-BR"/>
        </w:rPr>
      </w:r>
    </w:p>
    <w:p>
      <w:pPr>
        <w:pStyle w:val="Normal"/>
        <w:tabs>
          <w:tab w:val="clear" w:pos="708"/>
          <w:tab w:val="left" w:pos="1890" w:leader="none"/>
        </w:tabs>
        <w:jc w:val="center"/>
        <w:rPr>
          <w:rFonts w:eastAsia="Times New Roman"/>
          <w:sz w:val="24"/>
          <w:shd w:fill="FFFFFF" w:val="clear"/>
          <w:lang w:val="pt-BR"/>
        </w:rPr>
      </w:pPr>
      <w:r>
        <w:rPr>
          <w:rFonts w:eastAsia="Times New Roman"/>
          <w:sz w:val="24"/>
          <w:shd w:fill="FFFFFF" w:val="clear"/>
          <w:lang w:val="pt-BR"/>
        </w:rPr>
        <w:t>Ver. Rovam Simões Gonçalves de Castro</w:t>
      </w:r>
    </w:p>
    <w:p>
      <w:pPr>
        <w:pStyle w:val="BodyTextIndent2"/>
        <w:spacing w:lineRule="auto" w:line="240"/>
        <w:ind w:left="0"/>
        <w:jc w:val="center"/>
        <w:rPr>
          <w:b/>
          <w:color w:val="000000"/>
          <w:sz w:val="24"/>
          <w:szCs w:val="24"/>
          <w:shd w:fill="FFFFFF" w:val="clear"/>
          <w:lang w:eastAsia="zh-CN"/>
        </w:rPr>
      </w:pPr>
      <w:r>
        <w:rPr>
          <w:b/>
          <w:color w:val="000000"/>
          <w:sz w:val="24"/>
          <w:szCs w:val="24"/>
          <w:shd w:fill="FFFFFF" w:val="clear"/>
          <w:lang w:eastAsia="zh-CN"/>
        </w:rPr>
        <w:t>Presidente da Câmara Municipal do Rio Grande</w:t>
      </w:r>
    </w:p>
    <w:p>
      <w:pPr>
        <w:pStyle w:val="Normal"/>
        <w:widowControl w:val="false"/>
        <w:ind w:left="4819"/>
        <w:jc w:val="both"/>
        <w:rPr>
          <w:sz w:val="24"/>
        </w:rPr>
      </w:pPr>
      <w:r>
        <w:rPr>
          <w:sz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426" w:top="241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390525</wp:posOffset>
          </wp:positionH>
          <wp:positionV relativeFrom="paragraph">
            <wp:posOffset>9525</wp:posOffset>
          </wp:positionV>
          <wp:extent cx="4612640" cy="1198245"/>
          <wp:effectExtent l="0" t="0" r="0" b="0"/>
          <wp:wrapSquare wrapText="bothSides"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1374" r="0" b="31838"/>
                  <a:stretch>
                    <a:fillRect/>
                  </a:stretch>
                </pic:blipFill>
                <pic:spPr bwMode="auto">
                  <a:xfrm>
                    <a:off x="0" y="0"/>
                    <a:ext cx="4612640" cy="119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390525</wp:posOffset>
          </wp:positionH>
          <wp:positionV relativeFrom="paragraph">
            <wp:posOffset>9525</wp:posOffset>
          </wp:positionV>
          <wp:extent cx="4612640" cy="1198245"/>
          <wp:effectExtent l="0" t="0" r="0" b="0"/>
          <wp:wrapSquare wrapText="bothSides"/>
          <wp:docPr id="2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1374" r="0" b="31838"/>
                  <a:stretch>
                    <a:fillRect/>
                  </a:stretch>
                </pic:blipFill>
                <pic:spPr bwMode="auto">
                  <a:xfrm>
                    <a:off x="0" y="0"/>
                    <a:ext cx="4612640" cy="1198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c5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HG Mincho Light J" w:cs="Times New Roman"/>
      <w:color w:val="000000"/>
      <w:kern w:val="0"/>
      <w:sz w:val="20"/>
      <w:szCs w:val="24"/>
      <w:lang w:val="pt-P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93fc8"/>
    <w:rPr/>
  </w:style>
  <w:style w:type="character" w:styleId="RodapChar" w:customStyle="1">
    <w:name w:val="Rodapé Char"/>
    <w:basedOn w:val="DefaultParagraphFont"/>
    <w:uiPriority w:val="99"/>
    <w:qFormat/>
    <w:rsid w:val="00993fc8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85a53"/>
    <w:rPr>
      <w:rFonts w:ascii="Tahoma" w:hAnsi="Tahoma" w:eastAsia="HG Mincho Light J" w:cs="Tahoma"/>
      <w:color w:val="000000"/>
      <w:sz w:val="16"/>
      <w:szCs w:val="16"/>
      <w:lang w:val="pt-PT" w:eastAsia="zh-CN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cd677f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TtuloChar" w:customStyle="1">
    <w:name w:val="Título Char"/>
    <w:basedOn w:val="DefaultParagraphFont"/>
    <w:qFormat/>
    <w:rsid w:val="00d755a4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93fc8"/>
    <w:pPr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993fc8"/>
    <w:pPr>
      <w:tabs>
        <w:tab w:val="clear" w:pos="708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/>
    </w:rPr>
  </w:style>
  <w:style w:type="paragraph" w:styleId="Contedodatabelauser" w:customStyle="1">
    <w:name w:val="Conteúdo da tabela (user)"/>
    <w:basedOn w:val="Normal"/>
    <w:qFormat/>
    <w:rsid w:val="004f7c5f"/>
    <w:pPr>
      <w:suppressLineNumbers/>
    </w:pPr>
    <w:rPr/>
  </w:style>
  <w:style w:type="paragraph" w:styleId="western" w:customStyle="1">
    <w:name w:val="western"/>
    <w:basedOn w:val="Normal"/>
    <w:qFormat/>
    <w:rsid w:val="004f7c5f"/>
    <w:pPr>
      <w:spacing w:before="280" w:after="119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85a53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ecuodecorpodetexto2Char"/>
    <w:qFormat/>
    <w:rsid w:val="00cd677f"/>
    <w:pPr>
      <w:suppressAutoHyphens w:val="false"/>
      <w:spacing w:lineRule="auto" w:line="480" w:before="0" w:after="120"/>
      <w:ind w:left="283"/>
    </w:pPr>
    <w:rPr>
      <w:rFonts w:eastAsia="Times New Roman"/>
      <w:color w:val="auto"/>
      <w:sz w:val="28"/>
      <w:szCs w:val="20"/>
      <w:lang w:val="pt-BR" w:eastAsia="pt-BR"/>
    </w:rPr>
  </w:style>
  <w:style w:type="paragraph" w:styleId="Title">
    <w:name w:val="Title"/>
    <w:basedOn w:val="Normal"/>
    <w:link w:val="TtuloChar"/>
    <w:qFormat/>
    <w:rsid w:val="00d755a4"/>
    <w:pPr>
      <w:suppressAutoHyphens w:val="false"/>
      <w:jc w:val="center"/>
    </w:pPr>
    <w:rPr>
      <w:rFonts w:eastAsia="Times New Roman"/>
      <w:b/>
      <w:color w:val="auto"/>
      <w:sz w:val="28"/>
      <w:szCs w:val="20"/>
      <w:lang w:val="pt-BR" w:eastAsia="pt-BR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FBD3E15A1049FDBCE671D3BD2F0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C20E8-19EA-428C-A496-1C6B509DA2EA}"/>
      </w:docPartPr>
      <w:docPartBody>
        <w:p w:rsidR="00CF17C9" w:rsidRDefault="006F5F35" w:rsidP="006F5F35">
          <w:pPr>
            <w:pStyle w:val="67FBD3E15A1049FDBCE671D3BD2F0CEC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35"/>
    <w:rsid w:val="001D7250"/>
    <w:rsid w:val="00423B3E"/>
    <w:rsid w:val="006430FE"/>
    <w:rsid w:val="006F5F35"/>
    <w:rsid w:val="007170EF"/>
    <w:rsid w:val="007847F2"/>
    <w:rsid w:val="007E2C02"/>
    <w:rsid w:val="008A1492"/>
    <w:rsid w:val="009F551B"/>
    <w:rsid w:val="00A034A7"/>
    <w:rsid w:val="00AC6FAC"/>
    <w:rsid w:val="00B87364"/>
    <w:rsid w:val="00BB72AA"/>
    <w:rsid w:val="00C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3294E25D6994B73A1E30AA351E8C9DC">
    <w:name w:val="B3294E25D6994B73A1E30AA351E8C9DC"/>
    <w:rsid w:val="006F5F35"/>
  </w:style>
  <w:style w:type="paragraph" w:customStyle="1" w:styleId="67FBD3E15A1049FDBCE671D3BD2F0CEC">
    <w:name w:val="67FBD3E15A1049FDBCE671D3BD2F0CEC"/>
    <w:rsid w:val="006F5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4EC9-9F80-49A6-9A86-1A6B4DB6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LibreOffice/24.8.6.2$Windows_X86_64 LibreOffice_project/6d98ba145e9a8a39fc57bcc76981d1fb1316c60c</Application>
  <AppVersion>15.0000</AppVersion>
  <Pages>1</Pages>
  <Words>104</Words>
  <Characters>509</Characters>
  <CharactersWithSpaces>621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2025-05-05T17:56:00Z</dcterms:created>
  <dc:creator>expediente01</dc:creator>
  <dc:description/>
  <dc:language>pt-BR</dc:language>
  <cp:lastModifiedBy>juridico01</cp:lastModifiedBy>
  <cp:lastPrinted>2025-05-05T18:01:00Z</cp:lastPrinted>
  <dcterms:modified xsi:type="dcterms:W3CDTF">2025-05-05T18:01:00Z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